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06E" w:rsidRPr="00E7706E" w:rsidRDefault="00E7706E" w:rsidP="00E7706E">
      <w:pPr>
        <w:rPr>
          <w:rFonts w:ascii="Arial" w:hAnsi="Arial"/>
          <w:lang w:val="en-US"/>
        </w:rPr>
      </w:pPr>
      <w:r w:rsidRPr="00E7706E">
        <w:rPr>
          <w:rFonts w:ascii="Arial" w:hAnsi="Arial"/>
          <w:i/>
          <w:sz w:val="28"/>
          <w:lang w:val="en-US"/>
        </w:rPr>
        <w:t xml:space="preserve">June 12: Call for military reports </w:t>
      </w:r>
    </w:p>
    <w:p w:rsidR="00E7706E" w:rsidRPr="00E7706E" w:rsidRDefault="00E7706E" w:rsidP="00E7706E">
      <w:pPr>
        <w:rPr>
          <w:rFonts w:ascii="Arial" w:hAnsi="Arial"/>
          <w:lang w:val="en-US"/>
        </w:rPr>
      </w:pPr>
    </w:p>
    <w:p w:rsidR="00E7706E" w:rsidRPr="006823F2" w:rsidRDefault="00E7706E" w:rsidP="00E7706E">
      <w:pPr>
        <w:rPr>
          <w:rFonts w:ascii="Arial" w:hAnsi="Arial"/>
          <w:i/>
          <w:lang w:val="en-GB"/>
        </w:rPr>
      </w:pPr>
      <w:r w:rsidRPr="00964C55">
        <w:rPr>
          <w:rFonts w:ascii="Arial" w:hAnsi="Arial"/>
          <w:i/>
          <w:lang w:val="en-GB"/>
        </w:rPr>
        <w:t xml:space="preserve">By Wednesday, June 12, the situation at the Defence Staff called for more and </w:t>
      </w:r>
      <w:r w:rsidRPr="00964C55">
        <w:rPr>
          <w:rFonts w:ascii="Arial" w:hAnsi="Arial"/>
          <w:i/>
          <w:u w:val="single"/>
          <w:lang w:val="en-GB"/>
        </w:rPr>
        <w:t>better</w:t>
      </w:r>
      <w:r w:rsidRPr="00964C55">
        <w:rPr>
          <w:rFonts w:ascii="Arial" w:hAnsi="Arial"/>
          <w:i/>
          <w:lang w:val="en-GB"/>
        </w:rPr>
        <w:t xml:space="preserve"> reports on the mysterious heavenly phenomena. The Eskilstuna case (June 8) and the Finnish meteor (June 9) had a decisive effect on the military </w:t>
      </w:r>
      <w:proofErr w:type="spellStart"/>
      <w:r w:rsidRPr="00964C55">
        <w:rPr>
          <w:rFonts w:ascii="Arial" w:hAnsi="Arial"/>
          <w:i/>
          <w:lang w:val="en-GB"/>
        </w:rPr>
        <w:t>bureacracy</w:t>
      </w:r>
      <w:proofErr w:type="spellEnd"/>
      <w:r w:rsidRPr="00964C55">
        <w:rPr>
          <w:rFonts w:ascii="Arial" w:hAnsi="Arial"/>
          <w:i/>
          <w:lang w:val="en-GB"/>
        </w:rPr>
        <w:t xml:space="preserve">. </w:t>
      </w:r>
      <w:r w:rsidRPr="006823F2">
        <w:rPr>
          <w:rFonts w:ascii="Arial" w:hAnsi="Arial"/>
          <w:i/>
          <w:lang w:val="en-GB"/>
        </w:rPr>
        <w:t xml:space="preserve">It seems that reports of fast-moving objects (which the military system in Sweden as well as in Finland failed to identify as meteors) were of greater significance than reports of (relatively) slow-moving </w:t>
      </w:r>
      <w:proofErr w:type="spellStart"/>
      <w:r w:rsidRPr="006823F2">
        <w:rPr>
          <w:rFonts w:ascii="Arial" w:hAnsi="Arial"/>
          <w:i/>
          <w:lang w:val="en-GB"/>
        </w:rPr>
        <w:t>derigible</w:t>
      </w:r>
      <w:proofErr w:type="spellEnd"/>
      <w:r w:rsidRPr="006823F2">
        <w:rPr>
          <w:rFonts w:ascii="Arial" w:hAnsi="Arial"/>
          <w:i/>
          <w:lang w:val="en-GB"/>
        </w:rPr>
        <w:t xml:space="preserve">-like objects, like in the </w:t>
      </w:r>
      <w:proofErr w:type="spellStart"/>
      <w:r w:rsidRPr="006823F2">
        <w:rPr>
          <w:rFonts w:ascii="Arial" w:hAnsi="Arial"/>
          <w:i/>
          <w:lang w:val="en-GB"/>
        </w:rPr>
        <w:t>Stora</w:t>
      </w:r>
      <w:proofErr w:type="spellEnd"/>
      <w:r w:rsidRPr="006823F2">
        <w:rPr>
          <w:rFonts w:ascii="Arial" w:hAnsi="Arial"/>
          <w:i/>
          <w:lang w:val="en-GB"/>
        </w:rPr>
        <w:t xml:space="preserve"> </w:t>
      </w:r>
      <w:proofErr w:type="spellStart"/>
      <w:r w:rsidRPr="006823F2">
        <w:rPr>
          <w:rFonts w:ascii="Arial" w:hAnsi="Arial"/>
          <w:i/>
          <w:lang w:val="en-GB"/>
        </w:rPr>
        <w:t>Mellösa</w:t>
      </w:r>
      <w:proofErr w:type="spellEnd"/>
      <w:r w:rsidRPr="006823F2">
        <w:rPr>
          <w:rFonts w:ascii="Arial" w:hAnsi="Arial"/>
          <w:i/>
          <w:lang w:val="en-GB"/>
        </w:rPr>
        <w:t xml:space="preserve"> case. Mr. </w:t>
      </w:r>
      <w:proofErr w:type="spellStart"/>
      <w:r w:rsidRPr="006823F2">
        <w:rPr>
          <w:rFonts w:ascii="Arial" w:hAnsi="Arial"/>
          <w:i/>
          <w:lang w:val="en-GB"/>
        </w:rPr>
        <w:t>Enhörning</w:t>
      </w:r>
      <w:proofErr w:type="spellEnd"/>
      <w:r w:rsidRPr="006823F2">
        <w:rPr>
          <w:rFonts w:ascii="Arial" w:hAnsi="Arial"/>
          <w:i/>
          <w:lang w:val="en-GB"/>
        </w:rPr>
        <w:t xml:space="preserve">, the technician at Eskilstuna, had reported ”intermittent bursts” which was a sign of the V-1. </w:t>
      </w:r>
    </w:p>
    <w:p w:rsidR="00E7706E" w:rsidRPr="006823F2" w:rsidRDefault="00E7706E" w:rsidP="00E7706E">
      <w:pPr>
        <w:rPr>
          <w:rFonts w:ascii="Arial" w:hAnsi="Arial"/>
          <w:i/>
          <w:lang w:val="en-GB"/>
        </w:rPr>
      </w:pPr>
    </w:p>
    <w:p w:rsidR="00E7706E" w:rsidRPr="006823F2" w:rsidRDefault="00E7706E" w:rsidP="00E7706E">
      <w:pPr>
        <w:rPr>
          <w:rFonts w:ascii="Arial" w:hAnsi="Arial"/>
          <w:i/>
          <w:lang w:val="en-GB"/>
        </w:rPr>
      </w:pPr>
      <w:r w:rsidRPr="006823F2">
        <w:rPr>
          <w:rFonts w:ascii="Arial" w:hAnsi="Arial"/>
          <w:i/>
          <w:lang w:val="en-GB"/>
        </w:rPr>
        <w:t xml:space="preserve">The Defence Staff decided to make a call for reports through the military organizations. The following memo was dispatched in 221 copies to national and regional staffs and units in the army, air force and navy: </w:t>
      </w:r>
    </w:p>
    <w:p w:rsidR="00E7706E" w:rsidRPr="006823F2" w:rsidRDefault="00E7706E" w:rsidP="00E7706E">
      <w:pPr>
        <w:rPr>
          <w:rFonts w:ascii="Arial" w:hAnsi="Arial"/>
          <w:i/>
          <w:lang w:val="en-GB"/>
        </w:rPr>
      </w:pPr>
    </w:p>
    <w:p w:rsidR="00E7706E" w:rsidRPr="006823F2" w:rsidRDefault="00E7706E" w:rsidP="00E7706E">
      <w:pPr>
        <w:rPr>
          <w:rFonts w:ascii="Arial" w:hAnsi="Arial"/>
          <w:i/>
          <w:lang w:val="en-GB"/>
        </w:rPr>
      </w:pPr>
      <w:r w:rsidRPr="006823F2">
        <w:rPr>
          <w:rFonts w:ascii="Arial" w:hAnsi="Arial"/>
          <w:i/>
          <w:lang w:val="en-GB"/>
        </w:rPr>
        <w:t>”Headquarters, Defence Staff. Department L (Air Defence) nr 7:49. June 12, 1946. Reports concerning light phenomena.</w:t>
      </w:r>
    </w:p>
    <w:p w:rsidR="00E7706E" w:rsidRPr="006823F2" w:rsidRDefault="00E7706E" w:rsidP="00E7706E">
      <w:pPr>
        <w:rPr>
          <w:rFonts w:ascii="Arial" w:hAnsi="Arial"/>
          <w:i/>
          <w:lang w:val="en-GB"/>
        </w:rPr>
      </w:pPr>
    </w:p>
    <w:p w:rsidR="00E7706E" w:rsidRPr="006823F2" w:rsidRDefault="00E7706E" w:rsidP="00E7706E">
      <w:pPr>
        <w:rPr>
          <w:rFonts w:ascii="Arial" w:hAnsi="Arial"/>
          <w:i/>
          <w:lang w:val="en-GB"/>
        </w:rPr>
      </w:pPr>
      <w:r w:rsidRPr="006823F2">
        <w:rPr>
          <w:rFonts w:ascii="Arial" w:hAnsi="Arial"/>
          <w:i/>
          <w:lang w:val="en-GB"/>
        </w:rPr>
        <w:t xml:space="preserve">”In the latest weeks certain light phenomena etc have been sighted over Swedish territory. It cannot be ruled out that these could be connected to tests, by a foreign power, of types of remotely-piloted weapons. To get better information, than what presently can be achieved through newspapers and from single observers, personnel at staffs and military units, first of all sentries, night-guards etc, should, until further notice, be notified to observe and report sightings in the air, which may seem peculiar. For this, the following instructions concerns reporting, and could also serve as a guidance for questioning civilians who report their sightings to military </w:t>
      </w:r>
      <w:proofErr w:type="spellStart"/>
      <w:r w:rsidRPr="006823F2">
        <w:rPr>
          <w:rFonts w:ascii="Arial" w:hAnsi="Arial"/>
          <w:i/>
          <w:lang w:val="en-GB"/>
        </w:rPr>
        <w:t>authoritíes</w:t>
      </w:r>
      <w:proofErr w:type="spellEnd"/>
      <w:r w:rsidRPr="006823F2">
        <w:rPr>
          <w:rFonts w:ascii="Arial" w:hAnsi="Arial"/>
          <w:i/>
          <w:lang w:val="en-GB"/>
        </w:rPr>
        <w:t xml:space="preserve">.   </w:t>
      </w:r>
    </w:p>
    <w:p w:rsidR="00E7706E" w:rsidRPr="006823F2" w:rsidRDefault="00E7706E" w:rsidP="00E7706E">
      <w:pPr>
        <w:rPr>
          <w:rFonts w:ascii="Arial" w:hAnsi="Arial"/>
          <w:i/>
          <w:lang w:val="en-GB"/>
        </w:rPr>
      </w:pPr>
    </w:p>
    <w:p w:rsidR="00E7706E" w:rsidRPr="006823F2" w:rsidRDefault="00E7706E" w:rsidP="00E7706E">
      <w:pPr>
        <w:rPr>
          <w:rFonts w:ascii="Arial" w:hAnsi="Arial"/>
          <w:i/>
          <w:lang w:val="en-GB"/>
        </w:rPr>
      </w:pPr>
      <w:r w:rsidRPr="006823F2">
        <w:rPr>
          <w:rFonts w:ascii="Arial" w:hAnsi="Arial"/>
          <w:i/>
          <w:lang w:val="en-GB"/>
        </w:rPr>
        <w:t xml:space="preserve">”1. </w:t>
      </w:r>
      <w:r w:rsidRPr="006823F2">
        <w:rPr>
          <w:rFonts w:ascii="Arial" w:hAnsi="Arial"/>
          <w:i/>
          <w:u w:val="single"/>
          <w:lang w:val="en-GB"/>
        </w:rPr>
        <w:t>Report</w:t>
      </w:r>
      <w:r w:rsidRPr="006823F2">
        <w:rPr>
          <w:rFonts w:ascii="Arial" w:hAnsi="Arial"/>
          <w:i/>
          <w:lang w:val="en-GB"/>
        </w:rPr>
        <w:t xml:space="preserve"> should include:</w:t>
      </w:r>
    </w:p>
    <w:p w:rsidR="00E7706E" w:rsidRPr="006823F2" w:rsidRDefault="00E7706E" w:rsidP="00E7706E">
      <w:pPr>
        <w:rPr>
          <w:rFonts w:ascii="Arial" w:hAnsi="Arial"/>
          <w:i/>
          <w:lang w:val="en-GB"/>
        </w:rPr>
      </w:pPr>
      <w:r w:rsidRPr="006823F2">
        <w:rPr>
          <w:rFonts w:ascii="Arial" w:hAnsi="Arial"/>
          <w:i/>
          <w:lang w:val="en-GB"/>
        </w:rPr>
        <w:t xml:space="preserve">     the reporters location at the time of sighting,</w:t>
      </w:r>
    </w:p>
    <w:p w:rsidR="00E7706E" w:rsidRPr="006823F2" w:rsidRDefault="00E7706E" w:rsidP="00E7706E">
      <w:pPr>
        <w:rPr>
          <w:rFonts w:ascii="Arial" w:hAnsi="Arial"/>
          <w:i/>
          <w:lang w:val="en-GB"/>
        </w:rPr>
      </w:pPr>
      <w:r w:rsidRPr="006823F2">
        <w:rPr>
          <w:rFonts w:ascii="Arial" w:hAnsi="Arial"/>
          <w:i/>
          <w:lang w:val="en-GB"/>
        </w:rPr>
        <w:t xml:space="preserve">     the time,</w:t>
      </w:r>
    </w:p>
    <w:p w:rsidR="00E7706E" w:rsidRPr="006823F2" w:rsidRDefault="00E7706E" w:rsidP="00E7706E">
      <w:pPr>
        <w:rPr>
          <w:rFonts w:ascii="Arial" w:hAnsi="Arial"/>
          <w:i/>
          <w:lang w:val="en-GB"/>
        </w:rPr>
      </w:pPr>
      <w:r w:rsidRPr="006823F2">
        <w:rPr>
          <w:rFonts w:ascii="Arial" w:hAnsi="Arial"/>
          <w:i/>
          <w:lang w:val="en-GB"/>
        </w:rPr>
        <w:t xml:space="preserve">     direction where the phenomenon was observed,</w:t>
      </w:r>
    </w:p>
    <w:p w:rsidR="00E7706E" w:rsidRPr="006823F2" w:rsidRDefault="00E7706E" w:rsidP="00E7706E">
      <w:pPr>
        <w:rPr>
          <w:rFonts w:ascii="Arial" w:hAnsi="Arial"/>
          <w:i/>
          <w:lang w:val="en-GB"/>
        </w:rPr>
      </w:pPr>
      <w:r w:rsidRPr="006823F2">
        <w:rPr>
          <w:rFonts w:ascii="Arial" w:hAnsi="Arial"/>
          <w:i/>
          <w:lang w:val="en-GB"/>
        </w:rPr>
        <w:t xml:space="preserve">     angle of height, course and</w:t>
      </w:r>
    </w:p>
    <w:p w:rsidR="00E7706E" w:rsidRPr="006823F2" w:rsidRDefault="00E7706E" w:rsidP="00E7706E">
      <w:pPr>
        <w:rPr>
          <w:rFonts w:ascii="Arial" w:hAnsi="Arial"/>
          <w:i/>
          <w:lang w:val="en-GB"/>
        </w:rPr>
      </w:pPr>
      <w:r w:rsidRPr="006823F2">
        <w:rPr>
          <w:rFonts w:ascii="Arial" w:hAnsi="Arial"/>
          <w:i/>
          <w:lang w:val="en-GB"/>
        </w:rPr>
        <w:t xml:space="preserve">     description of the phenomenon.</w:t>
      </w:r>
    </w:p>
    <w:p w:rsidR="00E7706E" w:rsidRPr="006823F2" w:rsidRDefault="00E7706E" w:rsidP="00E7706E">
      <w:pPr>
        <w:rPr>
          <w:rFonts w:ascii="Arial" w:hAnsi="Arial"/>
          <w:i/>
          <w:lang w:val="en-GB"/>
        </w:rPr>
      </w:pPr>
      <w:r w:rsidRPr="006823F2">
        <w:rPr>
          <w:rFonts w:ascii="Arial" w:hAnsi="Arial"/>
          <w:i/>
          <w:lang w:val="en-GB"/>
        </w:rPr>
        <w:t xml:space="preserve">     </w:t>
      </w:r>
      <w:r w:rsidRPr="006823F2">
        <w:rPr>
          <w:rFonts w:ascii="Arial" w:hAnsi="Arial"/>
          <w:i/>
          <w:u w:val="single"/>
          <w:lang w:val="en-GB"/>
        </w:rPr>
        <w:t>The place</w:t>
      </w:r>
      <w:r w:rsidRPr="006823F2">
        <w:rPr>
          <w:rFonts w:ascii="Arial" w:hAnsi="Arial"/>
          <w:i/>
          <w:lang w:val="en-GB"/>
        </w:rPr>
        <w:t xml:space="preserve"> should be stated according to field map,</w:t>
      </w:r>
    </w:p>
    <w:p w:rsidR="00E7706E" w:rsidRPr="006823F2" w:rsidRDefault="00E7706E" w:rsidP="00E7706E">
      <w:pPr>
        <w:rPr>
          <w:rFonts w:ascii="Arial" w:hAnsi="Arial"/>
          <w:i/>
          <w:lang w:val="en-GB"/>
        </w:rPr>
      </w:pPr>
      <w:r w:rsidRPr="006823F2">
        <w:rPr>
          <w:rFonts w:ascii="Arial" w:hAnsi="Arial"/>
          <w:i/>
          <w:lang w:val="en-GB"/>
        </w:rPr>
        <w:t xml:space="preserve">     </w:t>
      </w:r>
      <w:r w:rsidRPr="006823F2">
        <w:rPr>
          <w:rFonts w:ascii="Arial" w:hAnsi="Arial"/>
          <w:i/>
          <w:u w:val="single"/>
          <w:lang w:val="en-GB"/>
        </w:rPr>
        <w:t>The time</w:t>
      </w:r>
      <w:r w:rsidRPr="006823F2">
        <w:rPr>
          <w:rFonts w:ascii="Arial" w:hAnsi="Arial"/>
          <w:i/>
          <w:lang w:val="en-GB"/>
        </w:rPr>
        <w:t xml:space="preserve"> should, if possible, be fixed within 1</w:t>
      </w:r>
    </w:p>
    <w:p w:rsidR="00E7706E" w:rsidRPr="006823F2" w:rsidRDefault="00E7706E" w:rsidP="00E7706E">
      <w:pPr>
        <w:rPr>
          <w:rFonts w:ascii="Arial" w:hAnsi="Arial"/>
          <w:i/>
          <w:lang w:val="en-GB"/>
        </w:rPr>
      </w:pPr>
      <w:r w:rsidRPr="006823F2">
        <w:rPr>
          <w:rFonts w:ascii="Arial" w:hAnsi="Arial"/>
          <w:i/>
          <w:lang w:val="en-GB"/>
        </w:rPr>
        <w:t xml:space="preserve">     minute, and the duration should be estimated, e.g.</w:t>
      </w:r>
    </w:p>
    <w:p w:rsidR="00E7706E" w:rsidRPr="006823F2" w:rsidRDefault="00E7706E" w:rsidP="00E7706E">
      <w:pPr>
        <w:rPr>
          <w:rFonts w:ascii="Arial" w:hAnsi="Arial"/>
          <w:i/>
          <w:lang w:val="en-GB"/>
        </w:rPr>
      </w:pPr>
      <w:r w:rsidRPr="006823F2">
        <w:rPr>
          <w:rFonts w:ascii="Arial" w:hAnsi="Arial"/>
          <w:i/>
          <w:lang w:val="en-GB"/>
        </w:rPr>
        <w:t xml:space="preserve">     ”0254, light 20 seconds thereafter </w:t>
      </w:r>
      <w:proofErr w:type="spellStart"/>
      <w:r w:rsidRPr="006823F2">
        <w:rPr>
          <w:rFonts w:ascii="Arial" w:hAnsi="Arial"/>
          <w:i/>
          <w:lang w:val="en-GB"/>
        </w:rPr>
        <w:t>smoketrail</w:t>
      </w:r>
      <w:proofErr w:type="spellEnd"/>
      <w:r w:rsidRPr="006823F2">
        <w:rPr>
          <w:rFonts w:ascii="Arial" w:hAnsi="Arial"/>
          <w:i/>
          <w:lang w:val="en-GB"/>
        </w:rPr>
        <w:t xml:space="preserve"> 50 </w:t>
      </w:r>
    </w:p>
    <w:p w:rsidR="00E7706E" w:rsidRPr="006823F2" w:rsidRDefault="00E7706E" w:rsidP="00E7706E">
      <w:pPr>
        <w:rPr>
          <w:rFonts w:ascii="Arial" w:hAnsi="Arial"/>
          <w:i/>
          <w:lang w:val="en-GB"/>
        </w:rPr>
      </w:pPr>
      <w:r w:rsidRPr="006823F2">
        <w:rPr>
          <w:rFonts w:ascii="Arial" w:hAnsi="Arial"/>
          <w:i/>
          <w:lang w:val="en-GB"/>
        </w:rPr>
        <w:t xml:space="preserve">     seconds”. The observer´s clock should be          </w:t>
      </w:r>
    </w:p>
    <w:p w:rsidR="00E7706E" w:rsidRPr="006823F2" w:rsidRDefault="00E7706E" w:rsidP="00E7706E">
      <w:pPr>
        <w:rPr>
          <w:rFonts w:ascii="Arial" w:hAnsi="Arial"/>
          <w:i/>
          <w:lang w:val="en-GB"/>
        </w:rPr>
      </w:pPr>
      <w:r w:rsidRPr="006823F2">
        <w:rPr>
          <w:rFonts w:ascii="Arial" w:hAnsi="Arial"/>
          <w:i/>
          <w:lang w:val="en-GB"/>
        </w:rPr>
        <w:t xml:space="preserve">     compared to Swedish standard time and the time   </w:t>
      </w:r>
    </w:p>
    <w:p w:rsidR="00E7706E" w:rsidRPr="00964C55" w:rsidRDefault="00E7706E" w:rsidP="00E7706E">
      <w:pPr>
        <w:rPr>
          <w:rFonts w:ascii="Arial" w:hAnsi="Arial"/>
          <w:i/>
          <w:lang w:val="en-GB"/>
        </w:rPr>
      </w:pPr>
      <w:r w:rsidRPr="00964C55">
        <w:rPr>
          <w:rFonts w:ascii="Arial" w:hAnsi="Arial"/>
          <w:i/>
          <w:lang w:val="en-GB"/>
        </w:rPr>
        <w:t xml:space="preserve">     should be stated accordingly. </w:t>
      </w:r>
    </w:p>
    <w:p w:rsidR="00E7706E" w:rsidRPr="00964C55" w:rsidRDefault="00E7706E" w:rsidP="00E7706E">
      <w:pPr>
        <w:rPr>
          <w:rFonts w:ascii="Arial" w:hAnsi="Arial"/>
          <w:i/>
          <w:lang w:val="en-GB"/>
        </w:rPr>
      </w:pPr>
      <w:r w:rsidRPr="00964C55">
        <w:rPr>
          <w:rFonts w:ascii="Arial" w:hAnsi="Arial"/>
          <w:i/>
          <w:lang w:val="en-GB"/>
        </w:rPr>
        <w:t xml:space="preserve">     </w:t>
      </w:r>
      <w:r w:rsidRPr="00964C55">
        <w:rPr>
          <w:rFonts w:ascii="Arial" w:hAnsi="Arial"/>
          <w:i/>
          <w:u w:val="single"/>
          <w:lang w:val="en-GB"/>
        </w:rPr>
        <w:t>The direction</w:t>
      </w:r>
      <w:r w:rsidRPr="00964C55">
        <w:rPr>
          <w:rFonts w:ascii="Arial" w:hAnsi="Arial"/>
          <w:i/>
          <w:lang w:val="en-GB"/>
        </w:rPr>
        <w:t xml:space="preserve"> is decided over a certain point in the</w:t>
      </w:r>
    </w:p>
    <w:p w:rsidR="00E7706E" w:rsidRPr="00964C55" w:rsidRDefault="00E7706E" w:rsidP="00E7706E">
      <w:pPr>
        <w:rPr>
          <w:rFonts w:ascii="Arial" w:hAnsi="Arial"/>
          <w:i/>
          <w:lang w:val="en-GB"/>
        </w:rPr>
      </w:pPr>
      <w:r w:rsidRPr="00964C55">
        <w:rPr>
          <w:rFonts w:ascii="Arial" w:hAnsi="Arial"/>
          <w:i/>
          <w:lang w:val="en-GB"/>
        </w:rPr>
        <w:t xml:space="preserve">      terrain, </w:t>
      </w:r>
      <w:proofErr w:type="spellStart"/>
      <w:r w:rsidRPr="00964C55">
        <w:rPr>
          <w:rFonts w:ascii="Arial" w:hAnsi="Arial"/>
          <w:i/>
          <w:lang w:val="en-GB"/>
        </w:rPr>
        <w:t>whereafter</w:t>
      </w:r>
      <w:proofErr w:type="spellEnd"/>
      <w:r w:rsidRPr="00964C55">
        <w:rPr>
          <w:rFonts w:ascii="Arial" w:hAnsi="Arial"/>
          <w:i/>
          <w:lang w:val="en-GB"/>
        </w:rPr>
        <w:t xml:space="preserve"> the direction later should be </w:t>
      </w:r>
    </w:p>
    <w:p w:rsidR="00E7706E" w:rsidRPr="006823F2" w:rsidRDefault="00E7706E" w:rsidP="00E7706E">
      <w:pPr>
        <w:rPr>
          <w:rFonts w:ascii="Arial" w:hAnsi="Arial"/>
          <w:i/>
          <w:lang w:val="en-GB"/>
        </w:rPr>
      </w:pPr>
      <w:r w:rsidRPr="00964C55">
        <w:rPr>
          <w:rFonts w:ascii="Arial" w:hAnsi="Arial"/>
          <w:i/>
          <w:lang w:val="en-GB"/>
        </w:rPr>
        <w:t xml:space="preserve">      </w:t>
      </w:r>
      <w:r w:rsidRPr="006823F2">
        <w:rPr>
          <w:rFonts w:ascii="Arial" w:hAnsi="Arial"/>
          <w:i/>
          <w:lang w:val="en-GB"/>
        </w:rPr>
        <w:t>measured by a compass.</w:t>
      </w:r>
    </w:p>
    <w:p w:rsidR="00E7706E" w:rsidRPr="006823F2" w:rsidRDefault="00E7706E" w:rsidP="00E7706E">
      <w:pPr>
        <w:rPr>
          <w:rFonts w:ascii="Arial" w:hAnsi="Arial"/>
          <w:i/>
          <w:lang w:val="en-GB"/>
        </w:rPr>
      </w:pPr>
      <w:r w:rsidRPr="006823F2">
        <w:rPr>
          <w:rFonts w:ascii="Arial" w:hAnsi="Arial"/>
          <w:i/>
          <w:lang w:val="en-GB"/>
        </w:rPr>
        <w:t xml:space="preserve">      </w:t>
      </w:r>
      <w:r w:rsidRPr="006823F2">
        <w:rPr>
          <w:rFonts w:ascii="Arial" w:hAnsi="Arial"/>
          <w:i/>
          <w:u w:val="single"/>
          <w:lang w:val="en-GB"/>
        </w:rPr>
        <w:t>The angle of height</w:t>
      </w:r>
      <w:r w:rsidRPr="006823F2">
        <w:rPr>
          <w:rFonts w:ascii="Arial" w:hAnsi="Arial"/>
          <w:i/>
          <w:lang w:val="en-GB"/>
        </w:rPr>
        <w:t xml:space="preserve"> and </w:t>
      </w:r>
      <w:r w:rsidRPr="006823F2">
        <w:rPr>
          <w:rFonts w:ascii="Arial" w:hAnsi="Arial"/>
          <w:i/>
          <w:u w:val="single"/>
          <w:lang w:val="en-GB"/>
        </w:rPr>
        <w:t>course</w:t>
      </w:r>
      <w:r w:rsidRPr="006823F2">
        <w:rPr>
          <w:rFonts w:ascii="Arial" w:hAnsi="Arial"/>
          <w:i/>
          <w:lang w:val="en-GB"/>
        </w:rPr>
        <w:t xml:space="preserve"> should be stated</w:t>
      </w:r>
    </w:p>
    <w:p w:rsidR="00E7706E" w:rsidRPr="006823F2" w:rsidRDefault="00E7706E" w:rsidP="00E7706E">
      <w:pPr>
        <w:rPr>
          <w:rFonts w:ascii="Arial" w:hAnsi="Arial"/>
          <w:i/>
          <w:lang w:val="en-GB"/>
        </w:rPr>
      </w:pPr>
      <w:r w:rsidRPr="006823F2">
        <w:rPr>
          <w:rFonts w:ascii="Arial" w:hAnsi="Arial"/>
          <w:i/>
          <w:lang w:val="en-GB"/>
        </w:rPr>
        <w:t xml:space="preserve">      only when this can safely be done. Especially, </w:t>
      </w:r>
    </w:p>
    <w:p w:rsidR="00E7706E" w:rsidRPr="006823F2" w:rsidRDefault="00E7706E" w:rsidP="00E7706E">
      <w:pPr>
        <w:rPr>
          <w:rFonts w:ascii="Arial" w:hAnsi="Arial"/>
          <w:i/>
          <w:lang w:val="en-GB"/>
        </w:rPr>
      </w:pPr>
      <w:r w:rsidRPr="006823F2">
        <w:rPr>
          <w:rFonts w:ascii="Arial" w:hAnsi="Arial"/>
          <w:i/>
          <w:lang w:val="en-GB"/>
        </w:rPr>
        <w:t xml:space="preserve">      any observed movement in height should be </w:t>
      </w:r>
    </w:p>
    <w:p w:rsidR="00E7706E" w:rsidRPr="006823F2" w:rsidRDefault="00E7706E" w:rsidP="00E7706E">
      <w:pPr>
        <w:rPr>
          <w:rFonts w:ascii="Arial" w:hAnsi="Arial"/>
          <w:i/>
          <w:lang w:val="en-GB"/>
        </w:rPr>
      </w:pPr>
      <w:r w:rsidRPr="006823F2">
        <w:rPr>
          <w:rFonts w:ascii="Arial" w:hAnsi="Arial"/>
          <w:i/>
          <w:lang w:val="en-GB"/>
        </w:rPr>
        <w:t xml:space="preserve">      reported and whether the course was straight </w:t>
      </w:r>
    </w:p>
    <w:p w:rsidR="00E7706E" w:rsidRPr="006823F2" w:rsidRDefault="00E7706E" w:rsidP="00E7706E">
      <w:pPr>
        <w:rPr>
          <w:rFonts w:ascii="Arial" w:hAnsi="Arial"/>
          <w:i/>
          <w:lang w:val="en-GB"/>
        </w:rPr>
      </w:pPr>
      <w:r w:rsidRPr="006823F2">
        <w:rPr>
          <w:rFonts w:ascii="Arial" w:hAnsi="Arial"/>
          <w:i/>
          <w:lang w:val="en-GB"/>
        </w:rPr>
        <w:t xml:space="preserve">      or </w:t>
      </w:r>
      <w:proofErr w:type="spellStart"/>
      <w:r w:rsidRPr="006823F2">
        <w:rPr>
          <w:rFonts w:ascii="Arial" w:hAnsi="Arial"/>
          <w:i/>
          <w:lang w:val="en-GB"/>
        </w:rPr>
        <w:t>zig-zagged</w:t>
      </w:r>
      <w:proofErr w:type="spellEnd"/>
      <w:r w:rsidRPr="006823F2">
        <w:rPr>
          <w:rFonts w:ascii="Arial" w:hAnsi="Arial"/>
          <w:i/>
          <w:lang w:val="en-GB"/>
        </w:rPr>
        <w:t xml:space="preserve"> (curved). </w:t>
      </w:r>
    </w:p>
    <w:p w:rsidR="00E7706E" w:rsidRPr="006823F2" w:rsidRDefault="00E7706E" w:rsidP="00E7706E">
      <w:pPr>
        <w:rPr>
          <w:rFonts w:ascii="Arial" w:hAnsi="Arial"/>
          <w:i/>
          <w:lang w:val="en-GB"/>
        </w:rPr>
      </w:pPr>
      <w:r w:rsidRPr="006823F2">
        <w:rPr>
          <w:rFonts w:ascii="Arial" w:hAnsi="Arial"/>
          <w:lang w:val="en-GB"/>
        </w:rPr>
        <w:t xml:space="preserve">      </w:t>
      </w:r>
      <w:r w:rsidRPr="006823F2">
        <w:rPr>
          <w:rFonts w:ascii="Arial" w:hAnsi="Arial"/>
          <w:i/>
          <w:lang w:val="en-GB"/>
        </w:rPr>
        <w:t xml:space="preserve">At the </w:t>
      </w:r>
      <w:proofErr w:type="spellStart"/>
      <w:r w:rsidRPr="006823F2">
        <w:rPr>
          <w:rFonts w:ascii="Arial" w:hAnsi="Arial"/>
          <w:i/>
          <w:u w:val="single"/>
          <w:lang w:val="en-GB"/>
        </w:rPr>
        <w:t>desciption</w:t>
      </w:r>
      <w:proofErr w:type="spellEnd"/>
      <w:r w:rsidRPr="006823F2">
        <w:rPr>
          <w:rFonts w:ascii="Arial" w:hAnsi="Arial"/>
          <w:i/>
          <w:lang w:val="en-GB"/>
        </w:rPr>
        <w:t xml:space="preserve"> the objects appearance (shape)</w:t>
      </w:r>
    </w:p>
    <w:p w:rsidR="00E7706E" w:rsidRPr="006823F2" w:rsidRDefault="00E7706E" w:rsidP="00E7706E">
      <w:pPr>
        <w:rPr>
          <w:rFonts w:ascii="Arial" w:hAnsi="Arial"/>
          <w:i/>
          <w:lang w:val="en-GB"/>
        </w:rPr>
      </w:pPr>
      <w:r w:rsidRPr="006823F2">
        <w:rPr>
          <w:rFonts w:ascii="Arial" w:hAnsi="Arial"/>
          <w:i/>
          <w:lang w:val="en-GB"/>
        </w:rPr>
        <w:t xml:space="preserve">      and the colour of the light (smoke) should be </w:t>
      </w:r>
    </w:p>
    <w:p w:rsidR="00E7706E" w:rsidRPr="006823F2" w:rsidRDefault="00E7706E" w:rsidP="00E7706E">
      <w:pPr>
        <w:rPr>
          <w:rFonts w:ascii="Arial" w:hAnsi="Arial"/>
          <w:i/>
          <w:lang w:val="en-GB"/>
        </w:rPr>
      </w:pPr>
      <w:r w:rsidRPr="006823F2">
        <w:rPr>
          <w:rFonts w:ascii="Arial" w:hAnsi="Arial"/>
          <w:i/>
          <w:lang w:val="en-GB"/>
        </w:rPr>
        <w:t xml:space="preserve">      reported, stating whether the light (smoke) was</w:t>
      </w:r>
    </w:p>
    <w:p w:rsidR="00E7706E" w:rsidRPr="006823F2" w:rsidRDefault="00E7706E" w:rsidP="00E7706E">
      <w:pPr>
        <w:rPr>
          <w:rFonts w:ascii="Arial" w:hAnsi="Arial"/>
          <w:i/>
          <w:lang w:val="en-GB"/>
        </w:rPr>
      </w:pPr>
      <w:r w:rsidRPr="006823F2">
        <w:rPr>
          <w:rFonts w:ascii="Arial" w:hAnsi="Arial"/>
          <w:i/>
          <w:lang w:val="en-GB"/>
        </w:rPr>
        <w:t xml:space="preserve">      regular, intermittent, etc. Sound phenomena </w:t>
      </w:r>
    </w:p>
    <w:p w:rsidR="00E7706E" w:rsidRPr="006823F2" w:rsidRDefault="00E7706E" w:rsidP="00E7706E">
      <w:pPr>
        <w:rPr>
          <w:rFonts w:ascii="Arial" w:hAnsi="Arial"/>
          <w:i/>
          <w:lang w:val="en-GB"/>
        </w:rPr>
      </w:pPr>
      <w:r w:rsidRPr="006823F2">
        <w:rPr>
          <w:rFonts w:ascii="Arial" w:hAnsi="Arial"/>
          <w:i/>
          <w:lang w:val="en-GB"/>
        </w:rPr>
        <w:t xml:space="preserve">      (noise, bangs, hissing etc) should particularly</w:t>
      </w:r>
    </w:p>
    <w:p w:rsidR="00E7706E" w:rsidRPr="006823F2" w:rsidRDefault="00E7706E" w:rsidP="00E7706E">
      <w:pPr>
        <w:rPr>
          <w:rFonts w:ascii="Arial" w:hAnsi="Arial"/>
          <w:i/>
          <w:lang w:val="en-GB"/>
        </w:rPr>
      </w:pPr>
      <w:r w:rsidRPr="006823F2">
        <w:rPr>
          <w:rFonts w:ascii="Arial" w:hAnsi="Arial"/>
          <w:i/>
          <w:lang w:val="en-GB"/>
        </w:rPr>
        <w:t xml:space="preserve">      be stated. If possible the time difference between      </w:t>
      </w:r>
    </w:p>
    <w:p w:rsidR="00E7706E" w:rsidRPr="006823F2" w:rsidRDefault="00E7706E" w:rsidP="00E7706E">
      <w:pPr>
        <w:rPr>
          <w:rFonts w:ascii="Arial" w:hAnsi="Arial"/>
          <w:i/>
          <w:lang w:val="en-GB"/>
        </w:rPr>
      </w:pPr>
      <w:r w:rsidRPr="006823F2">
        <w:rPr>
          <w:rFonts w:ascii="Arial" w:hAnsi="Arial"/>
          <w:i/>
          <w:lang w:val="en-GB"/>
        </w:rPr>
        <w:t xml:space="preserve">      visual appearance of the phenomenon, and when </w:t>
      </w:r>
    </w:p>
    <w:p w:rsidR="00E7706E" w:rsidRPr="006823F2" w:rsidRDefault="00E7706E" w:rsidP="00E7706E">
      <w:pPr>
        <w:rPr>
          <w:rFonts w:ascii="Arial" w:hAnsi="Arial"/>
          <w:i/>
          <w:lang w:val="en-GB"/>
        </w:rPr>
      </w:pPr>
      <w:r w:rsidRPr="006823F2">
        <w:rPr>
          <w:rFonts w:ascii="Arial" w:hAnsi="Arial"/>
          <w:i/>
          <w:lang w:val="en-GB"/>
        </w:rPr>
        <w:t xml:space="preserve">      the sound was heard, should be reported.</w:t>
      </w:r>
    </w:p>
    <w:p w:rsidR="00E7706E" w:rsidRPr="006823F2" w:rsidRDefault="00E7706E" w:rsidP="00E7706E">
      <w:pPr>
        <w:rPr>
          <w:rFonts w:ascii="Arial" w:hAnsi="Arial"/>
          <w:i/>
          <w:lang w:val="en-GB"/>
        </w:rPr>
      </w:pPr>
      <w:r w:rsidRPr="006823F2">
        <w:rPr>
          <w:rFonts w:ascii="Arial" w:hAnsi="Arial"/>
          <w:i/>
          <w:lang w:val="en-GB"/>
        </w:rPr>
        <w:t xml:space="preserve">   2. </w:t>
      </w:r>
      <w:r w:rsidRPr="006823F2">
        <w:rPr>
          <w:rFonts w:ascii="Arial" w:hAnsi="Arial"/>
          <w:i/>
          <w:u w:val="single"/>
          <w:lang w:val="en-GB"/>
        </w:rPr>
        <w:t>Report</w:t>
      </w:r>
      <w:r w:rsidRPr="006823F2">
        <w:rPr>
          <w:rFonts w:ascii="Arial" w:hAnsi="Arial"/>
          <w:i/>
          <w:lang w:val="en-GB"/>
        </w:rPr>
        <w:t xml:space="preserve"> should be sent by unit chief (or similar) </w:t>
      </w:r>
    </w:p>
    <w:p w:rsidR="00E7706E" w:rsidRPr="006823F2" w:rsidRDefault="00E7706E" w:rsidP="00E7706E">
      <w:pPr>
        <w:rPr>
          <w:rFonts w:ascii="Arial" w:hAnsi="Arial"/>
          <w:i/>
          <w:lang w:val="en-GB"/>
        </w:rPr>
      </w:pPr>
      <w:r w:rsidRPr="006823F2">
        <w:rPr>
          <w:rFonts w:ascii="Arial" w:hAnsi="Arial"/>
          <w:i/>
          <w:lang w:val="en-GB"/>
        </w:rPr>
        <w:t xml:space="preserve">      as soon as possible directly to the Defence Staff´s </w:t>
      </w:r>
    </w:p>
    <w:p w:rsidR="00E7706E" w:rsidRPr="006823F2" w:rsidRDefault="00E7706E" w:rsidP="00E7706E">
      <w:pPr>
        <w:rPr>
          <w:rFonts w:ascii="Arial" w:hAnsi="Arial"/>
          <w:i/>
          <w:lang w:val="en-GB"/>
        </w:rPr>
      </w:pPr>
      <w:r w:rsidRPr="006823F2">
        <w:rPr>
          <w:rFonts w:ascii="Arial" w:hAnsi="Arial"/>
          <w:i/>
          <w:lang w:val="en-GB"/>
        </w:rPr>
        <w:t xml:space="preserve">      Air Defence department (tel. ”military staffs”), in </w:t>
      </w:r>
    </w:p>
    <w:p w:rsidR="00E7706E" w:rsidRPr="006823F2" w:rsidRDefault="00E7706E" w:rsidP="00E7706E">
      <w:pPr>
        <w:rPr>
          <w:rFonts w:ascii="Arial" w:hAnsi="Arial"/>
          <w:i/>
          <w:lang w:val="en-GB"/>
        </w:rPr>
      </w:pPr>
      <w:r w:rsidRPr="006823F2">
        <w:rPr>
          <w:rFonts w:ascii="Arial" w:hAnsi="Arial"/>
          <w:i/>
          <w:lang w:val="en-GB"/>
        </w:rPr>
        <w:t xml:space="preserve">      non-office hours by the officer on duty (or similar)</w:t>
      </w:r>
    </w:p>
    <w:p w:rsidR="00E7706E" w:rsidRPr="006823F2" w:rsidRDefault="00E7706E" w:rsidP="00E7706E">
      <w:pPr>
        <w:rPr>
          <w:rFonts w:ascii="Arial" w:hAnsi="Arial"/>
          <w:i/>
          <w:lang w:val="en-GB"/>
        </w:rPr>
      </w:pPr>
      <w:r w:rsidRPr="006823F2">
        <w:rPr>
          <w:rFonts w:ascii="Arial" w:hAnsi="Arial"/>
          <w:i/>
          <w:lang w:val="en-GB"/>
        </w:rPr>
        <w:t xml:space="preserve">      to the officer on duty at the military staff building, </w:t>
      </w:r>
    </w:p>
    <w:p w:rsidR="00E7706E" w:rsidRPr="006823F2" w:rsidRDefault="00E7706E" w:rsidP="00E7706E">
      <w:pPr>
        <w:rPr>
          <w:rFonts w:ascii="Arial" w:hAnsi="Arial"/>
          <w:i/>
          <w:lang w:val="en-GB"/>
        </w:rPr>
      </w:pPr>
      <w:r w:rsidRPr="006823F2">
        <w:rPr>
          <w:rFonts w:ascii="Arial" w:hAnsi="Arial"/>
          <w:i/>
          <w:lang w:val="en-GB"/>
        </w:rPr>
        <w:t xml:space="preserve">      Stockholm (tel. ”first line of the military staffs”). If</w:t>
      </w:r>
    </w:p>
    <w:p w:rsidR="00E7706E" w:rsidRPr="006823F2" w:rsidRDefault="00E7706E" w:rsidP="00E7706E">
      <w:pPr>
        <w:rPr>
          <w:rFonts w:ascii="Arial" w:hAnsi="Arial"/>
          <w:i/>
          <w:lang w:val="en-GB"/>
        </w:rPr>
      </w:pPr>
      <w:r w:rsidRPr="006823F2">
        <w:rPr>
          <w:rFonts w:ascii="Arial" w:hAnsi="Arial"/>
          <w:i/>
          <w:lang w:val="en-GB"/>
        </w:rPr>
        <w:lastRenderedPageBreak/>
        <w:t xml:space="preserve">      an </w:t>
      </w:r>
      <w:proofErr w:type="spellStart"/>
      <w:r w:rsidRPr="006823F2">
        <w:rPr>
          <w:rFonts w:ascii="Arial" w:hAnsi="Arial"/>
          <w:i/>
          <w:lang w:val="en-GB"/>
        </w:rPr>
        <w:t>exensive</w:t>
      </w:r>
      <w:proofErr w:type="spellEnd"/>
      <w:r w:rsidRPr="006823F2">
        <w:rPr>
          <w:rFonts w:ascii="Arial" w:hAnsi="Arial"/>
          <w:i/>
          <w:lang w:val="en-GB"/>
        </w:rPr>
        <w:t xml:space="preserve"> number of sightings should occur </w:t>
      </w:r>
    </w:p>
    <w:p w:rsidR="00E7706E" w:rsidRPr="006823F2" w:rsidRDefault="00E7706E" w:rsidP="00E7706E">
      <w:pPr>
        <w:rPr>
          <w:rFonts w:ascii="Arial" w:hAnsi="Arial"/>
          <w:i/>
          <w:lang w:val="en-GB"/>
        </w:rPr>
      </w:pPr>
      <w:r w:rsidRPr="006823F2">
        <w:rPr>
          <w:rFonts w:ascii="Arial" w:hAnsi="Arial"/>
          <w:i/>
          <w:lang w:val="en-GB"/>
        </w:rPr>
        <w:t xml:space="preserve">      they should be mailed by post.       </w:t>
      </w:r>
    </w:p>
    <w:p w:rsidR="00E7706E" w:rsidRPr="006823F2" w:rsidRDefault="00E7706E" w:rsidP="00E7706E">
      <w:pPr>
        <w:rPr>
          <w:rFonts w:ascii="Arial" w:hAnsi="Arial"/>
          <w:i/>
          <w:lang w:val="en-GB"/>
        </w:rPr>
      </w:pPr>
      <w:r w:rsidRPr="006823F2">
        <w:rPr>
          <w:rFonts w:ascii="Arial" w:hAnsi="Arial"/>
          <w:lang w:val="en-GB"/>
        </w:rPr>
        <w:t xml:space="preserve">  </w:t>
      </w:r>
      <w:r w:rsidRPr="006823F2">
        <w:rPr>
          <w:rFonts w:ascii="Arial" w:hAnsi="Arial"/>
          <w:i/>
          <w:lang w:val="en-GB"/>
        </w:rPr>
        <w:t xml:space="preserve"> 3. Reports should not be released for publication. </w:t>
      </w:r>
    </w:p>
    <w:p w:rsidR="00E7706E" w:rsidRPr="006823F2" w:rsidRDefault="00E7706E" w:rsidP="00E7706E">
      <w:pPr>
        <w:rPr>
          <w:rFonts w:ascii="Arial" w:hAnsi="Arial"/>
          <w:i/>
          <w:lang w:val="en-GB"/>
        </w:rPr>
      </w:pPr>
      <w:r w:rsidRPr="006823F2">
        <w:rPr>
          <w:rFonts w:ascii="Arial" w:hAnsi="Arial"/>
          <w:i/>
          <w:lang w:val="en-GB"/>
        </w:rPr>
        <w:t xml:space="preserve">      On being asked for this reference should be made</w:t>
      </w:r>
    </w:p>
    <w:p w:rsidR="00E7706E" w:rsidRPr="006823F2" w:rsidRDefault="00E7706E" w:rsidP="00E7706E">
      <w:pPr>
        <w:rPr>
          <w:rFonts w:ascii="Arial" w:hAnsi="Arial"/>
          <w:i/>
          <w:lang w:val="en-GB"/>
        </w:rPr>
      </w:pPr>
      <w:r w:rsidRPr="006823F2">
        <w:rPr>
          <w:rFonts w:ascii="Arial" w:hAnsi="Arial"/>
          <w:i/>
          <w:lang w:val="en-GB"/>
        </w:rPr>
        <w:t xml:space="preserve">      to section III of the Defence Staff. </w:t>
      </w:r>
    </w:p>
    <w:p w:rsidR="00E7706E" w:rsidRPr="006823F2" w:rsidRDefault="00E7706E" w:rsidP="00E7706E">
      <w:pPr>
        <w:rPr>
          <w:rFonts w:ascii="Arial" w:hAnsi="Arial"/>
          <w:i/>
          <w:lang w:val="en-GB"/>
        </w:rPr>
      </w:pPr>
      <w:r w:rsidRPr="006823F2">
        <w:rPr>
          <w:rFonts w:ascii="Arial" w:hAnsi="Arial"/>
          <w:i/>
          <w:lang w:val="en-GB"/>
        </w:rPr>
        <w:tab/>
      </w:r>
      <w:r w:rsidRPr="006823F2">
        <w:rPr>
          <w:rFonts w:ascii="Arial" w:hAnsi="Arial"/>
          <w:i/>
          <w:lang w:val="en-GB"/>
        </w:rPr>
        <w:tab/>
      </w:r>
    </w:p>
    <w:p w:rsidR="00E7706E" w:rsidRPr="006823F2" w:rsidRDefault="00E7706E" w:rsidP="00E7706E">
      <w:pPr>
        <w:rPr>
          <w:rFonts w:ascii="Arial" w:hAnsi="Arial"/>
          <w:i/>
          <w:lang w:val="en-GB"/>
        </w:rPr>
      </w:pPr>
      <w:r w:rsidRPr="006823F2">
        <w:rPr>
          <w:rFonts w:ascii="Arial" w:hAnsi="Arial"/>
          <w:i/>
          <w:lang w:val="en-GB"/>
        </w:rPr>
        <w:tab/>
        <w:t>On order of the Supreme Commander</w:t>
      </w:r>
    </w:p>
    <w:p w:rsidR="00E7706E" w:rsidRPr="006823F2" w:rsidRDefault="00E7706E" w:rsidP="00E7706E">
      <w:pPr>
        <w:rPr>
          <w:rFonts w:ascii="Arial" w:hAnsi="Arial"/>
          <w:i/>
          <w:lang w:val="en-GB"/>
        </w:rPr>
      </w:pPr>
      <w:r w:rsidRPr="006823F2">
        <w:rPr>
          <w:rFonts w:ascii="Arial" w:hAnsi="Arial"/>
          <w:i/>
          <w:lang w:val="en-GB"/>
        </w:rPr>
        <w:tab/>
        <w:t xml:space="preserve">/signed/  </w:t>
      </w:r>
      <w:proofErr w:type="spellStart"/>
      <w:r w:rsidRPr="006823F2">
        <w:rPr>
          <w:rFonts w:ascii="Arial" w:hAnsi="Arial"/>
          <w:i/>
          <w:lang w:val="en-GB"/>
        </w:rPr>
        <w:t>T.Bonde</w:t>
      </w:r>
      <w:proofErr w:type="spellEnd"/>
    </w:p>
    <w:p w:rsidR="00E7706E" w:rsidRPr="006823F2" w:rsidRDefault="00E7706E" w:rsidP="00E7706E">
      <w:pPr>
        <w:rPr>
          <w:rFonts w:ascii="Arial" w:hAnsi="Arial"/>
          <w:i/>
          <w:lang w:val="en-GB"/>
        </w:rPr>
      </w:pPr>
      <w:r w:rsidRPr="006823F2">
        <w:rPr>
          <w:rFonts w:ascii="Arial" w:hAnsi="Arial"/>
          <w:i/>
          <w:lang w:val="en-GB"/>
        </w:rPr>
        <w:t xml:space="preserve"> </w:t>
      </w:r>
      <w:r w:rsidRPr="006823F2">
        <w:rPr>
          <w:rFonts w:ascii="Arial" w:hAnsi="Arial"/>
          <w:i/>
          <w:lang w:val="en-GB"/>
        </w:rPr>
        <w:tab/>
        <w:t xml:space="preserve">acting chief of the Defence Staff </w:t>
      </w:r>
    </w:p>
    <w:p w:rsidR="00E7706E" w:rsidRPr="006823F2" w:rsidRDefault="00E7706E" w:rsidP="00E7706E">
      <w:pPr>
        <w:rPr>
          <w:rFonts w:ascii="Arial" w:hAnsi="Arial"/>
          <w:i/>
          <w:lang w:val="en-GB"/>
        </w:rPr>
      </w:pPr>
      <w:r w:rsidRPr="006823F2">
        <w:rPr>
          <w:rFonts w:ascii="Arial" w:hAnsi="Arial"/>
          <w:i/>
          <w:lang w:val="en-GB"/>
        </w:rPr>
        <w:tab/>
      </w:r>
      <w:r w:rsidRPr="006823F2">
        <w:rPr>
          <w:rFonts w:ascii="Arial" w:hAnsi="Arial"/>
          <w:i/>
          <w:lang w:val="en-GB"/>
        </w:rPr>
        <w:tab/>
        <w:t xml:space="preserve">/signed/ Nils </w:t>
      </w:r>
      <w:proofErr w:type="spellStart"/>
      <w:r w:rsidRPr="006823F2">
        <w:rPr>
          <w:rFonts w:ascii="Arial" w:hAnsi="Arial"/>
          <w:i/>
          <w:lang w:val="en-GB"/>
        </w:rPr>
        <w:t>Ahlgren</w:t>
      </w:r>
      <w:proofErr w:type="spellEnd"/>
    </w:p>
    <w:p w:rsidR="00E7706E" w:rsidRPr="006823F2" w:rsidRDefault="00E7706E" w:rsidP="00E7706E">
      <w:pPr>
        <w:rPr>
          <w:rFonts w:ascii="Arial" w:hAnsi="Arial"/>
          <w:i/>
          <w:lang w:val="en-GB"/>
        </w:rPr>
      </w:pPr>
    </w:p>
    <w:p w:rsidR="00E7706E" w:rsidRPr="006823F2" w:rsidRDefault="00E7706E" w:rsidP="00E7706E">
      <w:pPr>
        <w:rPr>
          <w:rFonts w:ascii="Arial" w:hAnsi="Arial"/>
          <w:i/>
          <w:lang w:val="en-GB"/>
        </w:rPr>
      </w:pPr>
      <w:r w:rsidRPr="006823F2">
        <w:rPr>
          <w:rFonts w:ascii="Arial" w:hAnsi="Arial"/>
          <w:i/>
          <w:lang w:val="en-GB"/>
        </w:rPr>
        <w:t>We know, from the archives, that the order was widely circulated at the regional level. For instance, we know that about 60 copies were made and dispatched (on June 26), by the North Swedish regional military staff, to chiefs of local police, Home Guard chiefs and customs outposts. On July 8, the County Government Board [</w:t>
      </w:r>
      <w:proofErr w:type="spellStart"/>
      <w:r w:rsidRPr="006823F2">
        <w:rPr>
          <w:rFonts w:ascii="Arial" w:hAnsi="Arial"/>
          <w:i/>
          <w:lang w:val="en-GB"/>
        </w:rPr>
        <w:t>Länsstyrelsen</w:t>
      </w:r>
      <w:proofErr w:type="spellEnd"/>
      <w:r w:rsidRPr="006823F2">
        <w:rPr>
          <w:rFonts w:ascii="Arial" w:hAnsi="Arial"/>
          <w:i/>
          <w:lang w:val="en-GB"/>
        </w:rPr>
        <w:t xml:space="preserve">] at </w:t>
      </w:r>
      <w:proofErr w:type="spellStart"/>
      <w:r w:rsidRPr="006823F2">
        <w:rPr>
          <w:rFonts w:ascii="Arial" w:hAnsi="Arial"/>
          <w:i/>
          <w:lang w:val="en-GB"/>
        </w:rPr>
        <w:t>Örebro</w:t>
      </w:r>
      <w:proofErr w:type="spellEnd"/>
      <w:r w:rsidRPr="006823F2">
        <w:rPr>
          <w:rFonts w:ascii="Arial" w:hAnsi="Arial"/>
          <w:i/>
          <w:lang w:val="en-GB"/>
        </w:rPr>
        <w:t xml:space="preserve"> sent a similar reporting order to all police chiefs in that county.  </w:t>
      </w:r>
    </w:p>
    <w:p w:rsidR="00E7706E" w:rsidRPr="006823F2" w:rsidRDefault="00E7706E" w:rsidP="00E7706E">
      <w:pPr>
        <w:rPr>
          <w:rFonts w:ascii="Arial" w:hAnsi="Arial"/>
          <w:i/>
          <w:lang w:val="en-GB"/>
        </w:rPr>
      </w:pPr>
    </w:p>
    <w:p w:rsidR="00E7706E" w:rsidRPr="006823F2" w:rsidRDefault="00E7706E" w:rsidP="00E7706E">
      <w:pPr>
        <w:rPr>
          <w:rFonts w:ascii="Arial" w:hAnsi="Arial"/>
          <w:i/>
          <w:lang w:val="en-GB"/>
        </w:rPr>
      </w:pPr>
      <w:r w:rsidRPr="006823F2">
        <w:rPr>
          <w:rFonts w:ascii="Arial" w:hAnsi="Arial"/>
          <w:i/>
          <w:lang w:val="en-GB"/>
        </w:rPr>
        <w:t xml:space="preserve">The document introduces two of the key figures in the Swedish ghost rocket mystery. </w:t>
      </w:r>
    </w:p>
    <w:p w:rsidR="00E7706E" w:rsidRPr="006823F2" w:rsidRDefault="00E7706E" w:rsidP="00E7706E">
      <w:pPr>
        <w:rPr>
          <w:rFonts w:ascii="Arial" w:hAnsi="Arial"/>
          <w:i/>
          <w:lang w:val="en-GB"/>
        </w:rPr>
      </w:pPr>
    </w:p>
    <w:p w:rsidR="00E7706E" w:rsidRPr="006823F2" w:rsidRDefault="00E7706E" w:rsidP="00E7706E">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GB"/>
        </w:rPr>
      </w:pPr>
    </w:p>
    <w:p w:rsidR="00E7706E" w:rsidRPr="006823F2" w:rsidRDefault="00E7706E" w:rsidP="00E7706E">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GB"/>
        </w:rPr>
      </w:pPr>
    </w:p>
    <w:p w:rsidR="00E7706E" w:rsidRPr="006823F2" w:rsidRDefault="00E7706E" w:rsidP="00E7706E">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GB"/>
        </w:rPr>
      </w:pPr>
    </w:p>
    <w:p w:rsidR="00E7706E" w:rsidRPr="006823F2" w:rsidRDefault="00E7706E" w:rsidP="00E7706E">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GB"/>
        </w:rPr>
      </w:pPr>
    </w:p>
    <w:p w:rsidR="00E7706E" w:rsidRPr="006823F2" w:rsidRDefault="00E7706E" w:rsidP="00E7706E">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GB"/>
        </w:rPr>
      </w:pPr>
    </w:p>
    <w:p w:rsidR="00E7706E" w:rsidRPr="006823F2" w:rsidRDefault="00E7706E" w:rsidP="00E7706E">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GB"/>
        </w:rPr>
      </w:pPr>
    </w:p>
    <w:p w:rsidR="00E7706E" w:rsidRPr="006823F2" w:rsidRDefault="00E7706E" w:rsidP="00E7706E">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GB"/>
        </w:rPr>
      </w:pPr>
    </w:p>
    <w:p w:rsidR="00E7706E" w:rsidRPr="006823F2" w:rsidRDefault="00E7706E" w:rsidP="00E7706E">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GB"/>
        </w:rPr>
      </w:pPr>
    </w:p>
    <w:p w:rsidR="00E7706E" w:rsidRPr="006823F2" w:rsidRDefault="00E7706E" w:rsidP="00E7706E">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GB"/>
        </w:rPr>
      </w:pPr>
    </w:p>
    <w:p w:rsidR="00E7706E" w:rsidRPr="00964C55" w:rsidRDefault="00E7706E" w:rsidP="00E7706E">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GB"/>
        </w:rPr>
      </w:pPr>
      <w:r w:rsidRPr="00964C55">
        <w:rPr>
          <w:rFonts w:ascii="Arial" w:hAnsi="Arial"/>
          <w:i/>
          <w:lang w:val="en-GB"/>
        </w:rPr>
        <w:t xml:space="preserve">Photos of </w:t>
      </w:r>
      <w:proofErr w:type="spellStart"/>
      <w:r w:rsidRPr="00964C55">
        <w:rPr>
          <w:rFonts w:ascii="Arial" w:hAnsi="Arial"/>
          <w:i/>
          <w:lang w:val="en-GB"/>
        </w:rPr>
        <w:t>Bonde</w:t>
      </w:r>
      <w:proofErr w:type="spellEnd"/>
      <w:r w:rsidRPr="00964C55">
        <w:rPr>
          <w:rFonts w:ascii="Arial" w:hAnsi="Arial"/>
          <w:i/>
          <w:lang w:val="en-GB"/>
        </w:rPr>
        <w:t xml:space="preserve"> and </w:t>
      </w:r>
      <w:proofErr w:type="spellStart"/>
      <w:r w:rsidRPr="00964C55">
        <w:rPr>
          <w:rFonts w:ascii="Arial" w:hAnsi="Arial"/>
          <w:i/>
          <w:lang w:val="en-GB"/>
        </w:rPr>
        <w:t>Ahlgren</w:t>
      </w:r>
      <w:proofErr w:type="spellEnd"/>
      <w:r w:rsidRPr="00964C55">
        <w:rPr>
          <w:rFonts w:ascii="Arial" w:hAnsi="Arial"/>
          <w:i/>
          <w:lang w:val="en-GB"/>
        </w:rPr>
        <w:t xml:space="preserve"> </w:t>
      </w:r>
    </w:p>
    <w:p w:rsidR="00E7706E" w:rsidRPr="00964C55" w:rsidRDefault="00E7706E" w:rsidP="00E7706E">
      <w:pPr>
        <w:rPr>
          <w:rFonts w:ascii="Arial" w:hAnsi="Arial"/>
          <w:i/>
          <w:lang w:val="en-GB"/>
        </w:rPr>
      </w:pPr>
    </w:p>
    <w:p w:rsidR="00E7706E" w:rsidRPr="00964C55" w:rsidRDefault="00E7706E" w:rsidP="00E7706E">
      <w:pPr>
        <w:rPr>
          <w:rFonts w:ascii="Arial" w:hAnsi="Arial"/>
          <w:i/>
          <w:lang w:val="en-GB"/>
        </w:rPr>
      </w:pPr>
      <w:r w:rsidRPr="00964C55">
        <w:rPr>
          <w:rFonts w:ascii="Arial" w:hAnsi="Arial"/>
          <w:i/>
          <w:lang w:val="en-GB"/>
        </w:rPr>
        <w:t xml:space="preserve">For biographical details see Appendix xx. </w:t>
      </w:r>
    </w:p>
    <w:p w:rsidR="00E7706E" w:rsidRPr="00964C55" w:rsidRDefault="00E7706E" w:rsidP="00E7706E">
      <w:pPr>
        <w:rPr>
          <w:rFonts w:ascii="Arial" w:hAnsi="Arial"/>
          <w:i/>
          <w:lang w:val="en-GB"/>
        </w:rPr>
      </w:pPr>
    </w:p>
    <w:p w:rsidR="00987E1B" w:rsidRPr="00E7706E" w:rsidRDefault="00987E1B">
      <w:pPr>
        <w:rPr>
          <w:lang w:val="en-GB"/>
        </w:rPr>
      </w:pPr>
    </w:p>
    <w:sectPr w:rsidR="00987E1B" w:rsidRPr="00E7706E"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E7706E"/>
    <w:rsid w:val="00987E1B"/>
    <w:rsid w:val="00E7706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3686</Characters>
  <Application>Microsoft Office Word</Application>
  <DocSecurity>0</DocSecurity>
  <Lines>30</Lines>
  <Paragraphs>8</Paragraphs>
  <ScaleCrop>false</ScaleCrop>
  <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2013-02-21T14:57:00Z</dcterms:created>
  <dcterms:modified xsi:type="dcterms:W3CDTF">2013-02-21T14:57:00Z</dcterms:modified>
</cp:coreProperties>
</file>